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C" w:rsidRDefault="00E440EB" w:rsidP="003D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440E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Сведения о действующих </w:t>
      </w:r>
      <w:r w:rsidR="00077337">
        <w:rPr>
          <w:rFonts w:ascii="Times New Roman" w:hAnsi="Times New Roman" w:cs="Times New Roman"/>
          <w:b/>
          <w:i/>
          <w:color w:val="C00000"/>
          <w:sz w:val="28"/>
          <w:szCs w:val="28"/>
        </w:rPr>
        <w:t>в 20</w:t>
      </w:r>
      <w:r w:rsidR="00746732">
        <w:rPr>
          <w:rFonts w:ascii="Times New Roman" w:hAnsi="Times New Roman" w:cs="Times New Roman"/>
          <w:b/>
          <w:i/>
          <w:color w:val="C00000"/>
          <w:sz w:val="28"/>
          <w:szCs w:val="28"/>
        </w:rPr>
        <w:t>23</w:t>
      </w:r>
      <w:r w:rsidR="0007733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году </w:t>
      </w:r>
      <w:r w:rsidRPr="00E440E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ставках </w:t>
      </w:r>
      <w:r w:rsidR="003D643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местных налогов </w:t>
      </w:r>
      <w:r w:rsidRPr="00E440E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 предоставленных льготах </w:t>
      </w:r>
    </w:p>
    <w:p w:rsidR="001050CB" w:rsidRDefault="00E440EB" w:rsidP="003D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440EB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 территории муниципального образования Алапаевское</w:t>
      </w:r>
    </w:p>
    <w:p w:rsidR="003D643C" w:rsidRDefault="003D643C" w:rsidP="003D64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46732" w:rsidRPr="00E440EB" w:rsidRDefault="00746732" w:rsidP="003D643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1. </w:t>
      </w:r>
      <w:r w:rsidRPr="00E440EB">
        <w:rPr>
          <w:rFonts w:ascii="Times New Roman" w:hAnsi="Times New Roman" w:cs="Times New Roman"/>
          <w:b/>
          <w:i/>
          <w:color w:val="C00000"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ЫЙ НАЛОГ</w:t>
      </w:r>
    </w:p>
    <w:tbl>
      <w:tblPr>
        <w:tblStyle w:val="a3"/>
        <w:tblW w:w="0" w:type="auto"/>
        <w:tblLook w:val="04A0"/>
      </w:tblPr>
      <w:tblGrid>
        <w:gridCol w:w="3696"/>
        <w:gridCol w:w="5343"/>
        <w:gridCol w:w="5670"/>
      </w:tblGrid>
      <w:tr w:rsidR="00746732" w:rsidRPr="00E440EB" w:rsidTr="00746732">
        <w:tc>
          <w:tcPr>
            <w:tcW w:w="3696" w:type="dxa"/>
            <w:vAlign w:val="center"/>
          </w:tcPr>
          <w:p w:rsidR="00746732" w:rsidRPr="0068386D" w:rsidRDefault="00746732" w:rsidP="00683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8386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Наименование и реквизиты правового акта</w:t>
            </w:r>
          </w:p>
        </w:tc>
        <w:tc>
          <w:tcPr>
            <w:tcW w:w="5343" w:type="dxa"/>
            <w:vAlign w:val="center"/>
          </w:tcPr>
          <w:p w:rsidR="00746732" w:rsidRPr="0068386D" w:rsidRDefault="00746732" w:rsidP="00683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8386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Действующие ставки земельного налога</w:t>
            </w:r>
          </w:p>
        </w:tc>
        <w:tc>
          <w:tcPr>
            <w:tcW w:w="5670" w:type="dxa"/>
            <w:vAlign w:val="center"/>
          </w:tcPr>
          <w:p w:rsidR="00746732" w:rsidRPr="0068386D" w:rsidRDefault="00746732" w:rsidP="00683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8386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Категории налогоплательщиков, которым предоставлены льготы по уплате земельного налога</w:t>
            </w:r>
          </w:p>
        </w:tc>
      </w:tr>
      <w:tr w:rsidR="00746732" w:rsidRPr="00E440EB" w:rsidTr="00746732">
        <w:tc>
          <w:tcPr>
            <w:tcW w:w="3696" w:type="dxa"/>
          </w:tcPr>
          <w:p w:rsidR="00ED0ABB" w:rsidRPr="00ED0ABB" w:rsidRDefault="00ED0ABB" w:rsidP="00ED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Решение Думы муниципального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Алапаевское от 21.11.2016 №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ED0ABB" w:rsidRPr="00ED0ABB" w:rsidRDefault="00ED0ABB" w:rsidP="00ED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(ред. от 27.10.2022)</w:t>
            </w:r>
          </w:p>
          <w:p w:rsidR="00ED0ABB" w:rsidRPr="00ED0ABB" w:rsidRDefault="00ED0ABB" w:rsidP="00ED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 на территории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Алапаевское»</w:t>
            </w:r>
          </w:p>
          <w:p w:rsidR="00746732" w:rsidRPr="00E440EB" w:rsidRDefault="00ED0ABB" w:rsidP="00ED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. и доп., </w:t>
            </w:r>
            <w:proofErr w:type="gramStart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вступающими</w:t>
            </w:r>
            <w:proofErr w:type="gramEnd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01.01.2023)</w:t>
            </w:r>
          </w:p>
        </w:tc>
        <w:tc>
          <w:tcPr>
            <w:tcW w:w="5343" w:type="dxa"/>
          </w:tcPr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0,3 процента 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- в отношении земельных участков:</w:t>
            </w:r>
          </w:p>
          <w:p w:rsid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r w:rsidR="00746732"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End"/>
          </w:p>
          <w:p w:rsid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садоводства или огородничества, а также земельных участков общего назначения, предусмотренных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746732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  <w:r w:rsidR="00746732"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746732" w:rsidRDefault="00746732" w:rsidP="005207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8386D">
              <w:rPr>
                <w:rFonts w:ascii="Times New Roman" w:hAnsi="Times New Roman" w:cs="Times New Roman"/>
                <w:b/>
                <w:sz w:val="24"/>
                <w:szCs w:val="24"/>
              </w:rPr>
              <w:t>1,5 процента</w:t>
            </w:r>
            <w:r w:rsidRPr="00E440EB">
              <w:rPr>
                <w:rFonts w:ascii="Times New Roman" w:hAnsi="Times New Roman" w:cs="Times New Roman"/>
                <w:sz w:val="24"/>
                <w:szCs w:val="24"/>
              </w:rPr>
              <w:t xml:space="preserve">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производства;</w:t>
            </w:r>
          </w:p>
          <w:p w:rsidR="00746732" w:rsidRPr="00E440EB" w:rsidRDefault="00746732" w:rsidP="005207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8386D">
              <w:rPr>
                <w:rFonts w:ascii="Times New Roman" w:hAnsi="Times New Roman" w:cs="Times New Roman"/>
                <w:b/>
                <w:sz w:val="24"/>
                <w:szCs w:val="24"/>
              </w:rPr>
              <w:t>1,5 процента</w:t>
            </w:r>
            <w:r w:rsidRPr="00E440EB">
              <w:rPr>
                <w:rFonts w:ascii="Times New Roman" w:hAnsi="Times New Roman" w:cs="Times New Roman"/>
                <w:sz w:val="24"/>
                <w:szCs w:val="24"/>
              </w:rPr>
              <w:t xml:space="preserve"> - в отношении прочих земельных участков.</w:t>
            </w:r>
          </w:p>
        </w:tc>
        <w:tc>
          <w:tcPr>
            <w:tcW w:w="5670" w:type="dxa"/>
          </w:tcPr>
          <w:p w:rsidR="00ED0ABB" w:rsidRDefault="00ED0ABB" w:rsidP="00ED0AB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ОСВОБОЖДЕНЫ</w:t>
            </w:r>
            <w:r w:rsidR="00746732" w:rsidRPr="00077337">
              <w:rPr>
                <w:rFonts w:ascii="Times New Roman" w:hAnsi="Times New Roman" w:cs="Times New Roman"/>
                <w:sz w:val="24"/>
                <w:szCs w:val="24"/>
              </w:rPr>
              <w:t xml:space="preserve"> от уплаты земельного налога следующие категории</w:t>
            </w:r>
            <w:r w:rsidR="00746732" w:rsidRPr="0017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732" w:rsidRPr="00ED0ABB">
              <w:rPr>
                <w:rFonts w:ascii="Times New Roman" w:hAnsi="Times New Roman" w:cs="Times New Roman"/>
                <w:sz w:val="24"/>
                <w:szCs w:val="24"/>
              </w:rPr>
              <w:t>налогоплательщиков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6732" w:rsidRPr="000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33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46732" w:rsidRPr="000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занятых жилищным фондом, гаражами, приобретенных (предоставленных) для личного подсобного хозяйства, садоводства, огородничества: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, достигши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60 и 55 лет (соответственно мужчины и женщины);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наступили;</w:t>
            </w:r>
            <w:proofErr w:type="gramEnd"/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, получающи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пенсию по государственному пенсионному обеспечению;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, финансируемы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бюджета муниципального образования: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образования;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детские оздоровительные учреждения;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культуры;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спорта, туризма, спортивно-оздоровительной направленности и спортивные сооружения;</w:t>
            </w:r>
          </w:p>
          <w:p w:rsid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местные органы власти и управления за земли, предоставляемые для обеспечения их деятельности, а также земли, занятые муниципальным жилищным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</w:p>
          <w:p w:rsidR="00746732" w:rsidRPr="00E440EB" w:rsidRDefault="00746732" w:rsidP="0007733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32" w:rsidRPr="00E440EB" w:rsidTr="00746732">
        <w:tc>
          <w:tcPr>
            <w:tcW w:w="3696" w:type="dxa"/>
          </w:tcPr>
          <w:p w:rsidR="00746732" w:rsidRPr="00E440EB" w:rsidRDefault="00746732" w:rsidP="005207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746732" w:rsidRPr="00E440EB" w:rsidRDefault="00746732" w:rsidP="005207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6732" w:rsidRDefault="00ED0ABB" w:rsidP="005207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ПРЕДОСТАВЛЕНА ЛЬГОТА </w:t>
            </w:r>
            <w:r w:rsidR="00746732" w:rsidRPr="00172840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 50 процентов от исчисленной суммы земельного налога:</w:t>
            </w:r>
            <w:r w:rsidR="00746732" w:rsidRPr="00E4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ABB" w:rsidRPr="00ED0AB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статус добровольных пожарных в соответствии со статьей 13 Федерального закона от 06.05.2011 N 100-ФЗ "О добровольной пожарной охране", осуществляющим свою деятельность в подразделениях Региональной общественной организации Свердловской области "Добровольная пожарная охрана "Урал на территории 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Алапаевское более одного года, в отношении земельных участков, занятых жилищным фондом, приобретенных (предоставленных) для личного подсобного хозяйства, садоводства, огородничества;</w:t>
            </w:r>
            <w:proofErr w:type="gramEnd"/>
          </w:p>
          <w:p w:rsidR="00746732" w:rsidRPr="00E440EB" w:rsidRDefault="00ED0ABB" w:rsidP="00ED0A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ABB">
              <w:rPr>
                <w:rFonts w:ascii="Times New Roman" w:hAnsi="Times New Roman" w:cs="Times New Roman"/>
                <w:sz w:val="24"/>
                <w:szCs w:val="24"/>
              </w:rPr>
              <w:t xml:space="preserve"> трех и более несовершеннолетних детей, в отношении земельных участков, занятых жилищным фондом, гаражами, приобретенных (предоставленных) для личного подсобного хозяйства, садоводства, огородничества</w:t>
            </w:r>
            <w:proofErr w:type="gramEnd"/>
          </w:p>
        </w:tc>
      </w:tr>
    </w:tbl>
    <w:p w:rsidR="00ED0ABB" w:rsidRDefault="00ED0ABB" w:rsidP="0074673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46732" w:rsidRPr="00E440EB" w:rsidRDefault="00ED0ABB" w:rsidP="0074673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2</w:t>
      </w:r>
      <w:r w:rsidR="00746732">
        <w:rPr>
          <w:rFonts w:ascii="Times New Roman" w:hAnsi="Times New Roman" w:cs="Times New Roman"/>
          <w:b/>
          <w:i/>
          <w:color w:val="C00000"/>
          <w:sz w:val="28"/>
          <w:szCs w:val="28"/>
        </w:rPr>
        <w:t>. НАЛОГ НА ИМУЩЕСТВО ФИЗИЧЕСКИХ ЛИЦ</w:t>
      </w:r>
    </w:p>
    <w:tbl>
      <w:tblPr>
        <w:tblStyle w:val="a3"/>
        <w:tblW w:w="0" w:type="auto"/>
        <w:tblLook w:val="04A0"/>
      </w:tblPr>
      <w:tblGrid>
        <w:gridCol w:w="3696"/>
        <w:gridCol w:w="5343"/>
        <w:gridCol w:w="5670"/>
      </w:tblGrid>
      <w:tr w:rsidR="00746732" w:rsidRPr="0068386D" w:rsidTr="00122DE0">
        <w:tc>
          <w:tcPr>
            <w:tcW w:w="3696" w:type="dxa"/>
            <w:vAlign w:val="center"/>
          </w:tcPr>
          <w:p w:rsidR="00746732" w:rsidRPr="0068386D" w:rsidRDefault="00746732" w:rsidP="00122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8386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Наименование и реквизиты правового акта</w:t>
            </w:r>
          </w:p>
        </w:tc>
        <w:tc>
          <w:tcPr>
            <w:tcW w:w="5343" w:type="dxa"/>
            <w:vAlign w:val="center"/>
          </w:tcPr>
          <w:p w:rsidR="00746732" w:rsidRPr="0068386D" w:rsidRDefault="00746732" w:rsidP="00D17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8386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Действующие ставки налога</w:t>
            </w:r>
            <w:r w:rsidR="00D1726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на имущество физических лиц</w:t>
            </w:r>
          </w:p>
        </w:tc>
        <w:tc>
          <w:tcPr>
            <w:tcW w:w="5670" w:type="dxa"/>
            <w:vAlign w:val="center"/>
          </w:tcPr>
          <w:p w:rsidR="00746732" w:rsidRPr="0068386D" w:rsidRDefault="00746732" w:rsidP="00D17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8386D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Категории налогоплательщиков, которым предоставлены льготы по уплате налога</w:t>
            </w:r>
            <w:r w:rsidR="00D1726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на имущество физических лиц</w:t>
            </w:r>
          </w:p>
        </w:tc>
      </w:tr>
      <w:tr w:rsidR="00746732" w:rsidRPr="00741053" w:rsidTr="00122DE0">
        <w:tc>
          <w:tcPr>
            <w:tcW w:w="3696" w:type="dxa"/>
          </w:tcPr>
          <w:p w:rsidR="00D1726F" w:rsidRPr="00D1726F" w:rsidRDefault="00D1726F" w:rsidP="00D1726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172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муниципального образования Алапаевское от 25.06.2020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1726F">
              <w:rPr>
                <w:rFonts w:ascii="Times New Roman" w:hAnsi="Times New Roman" w:cs="Times New Roman"/>
                <w:sz w:val="24"/>
                <w:szCs w:val="24"/>
              </w:rPr>
              <w:t xml:space="preserve"> 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26F">
              <w:rPr>
                <w:rFonts w:ascii="Times New Roman" w:hAnsi="Times New Roman" w:cs="Times New Roman"/>
                <w:sz w:val="24"/>
                <w:szCs w:val="24"/>
              </w:rPr>
              <w:t>(ред. от 28.07.2022)</w:t>
            </w:r>
          </w:p>
          <w:p w:rsidR="00746732" w:rsidRPr="00E440EB" w:rsidRDefault="00D1726F" w:rsidP="00D1726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26F">
              <w:rPr>
                <w:rFonts w:ascii="Times New Roman" w:hAnsi="Times New Roman" w:cs="Times New Roman"/>
                <w:sz w:val="24"/>
                <w:szCs w:val="24"/>
              </w:rPr>
              <w:t>О налоге на имущество физических лиц на территории муниципального образования Алапаевское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3" w:type="dxa"/>
          </w:tcPr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b/>
                <w:sz w:val="24"/>
                <w:szCs w:val="24"/>
              </w:rPr>
              <w:t>0,3 процента</w:t>
            </w: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следующих объектов налогообложения:</w:t>
            </w:r>
          </w:p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>жилых домов, частей жилых домов, квартир, частей квартир, комнат;</w:t>
            </w:r>
          </w:p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 xml:space="preserve">гаражей и </w:t>
            </w:r>
            <w:proofErr w:type="spellStart"/>
            <w:r w:rsidRPr="00741053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74105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расположенных в объектах налогообложения, </w:t>
            </w:r>
            <w:r w:rsidRPr="0074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подпункте 2 пункта 2 статьи 406 Налогового кодекса Российской Федерации;</w:t>
            </w:r>
          </w:p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  <w:p w:rsidR="00741053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b/>
                <w:sz w:val="24"/>
                <w:szCs w:val="24"/>
              </w:rPr>
              <w:t>2 процента</w:t>
            </w: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      </w:r>
          </w:p>
          <w:p w:rsidR="00746732" w:rsidRPr="00741053" w:rsidRDefault="00741053" w:rsidP="0074105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b/>
                <w:sz w:val="24"/>
                <w:szCs w:val="24"/>
              </w:rPr>
              <w:t>0,5 процента</w:t>
            </w:r>
            <w:r w:rsidRPr="0074105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прочих объектов налогообложения.</w:t>
            </w:r>
          </w:p>
        </w:tc>
        <w:tc>
          <w:tcPr>
            <w:tcW w:w="5670" w:type="dxa"/>
          </w:tcPr>
          <w:p w:rsidR="00746732" w:rsidRPr="00741053" w:rsidRDefault="00D1726F" w:rsidP="00122DE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МО Алапаевское льготы по уплате налога на имущество физических лиц не устанавливались</w:t>
            </w:r>
          </w:p>
        </w:tc>
      </w:tr>
    </w:tbl>
    <w:p w:rsidR="00E440EB" w:rsidRPr="00B77EB6" w:rsidRDefault="00E440EB">
      <w:pPr>
        <w:rPr>
          <w:sz w:val="28"/>
          <w:szCs w:val="28"/>
        </w:rPr>
      </w:pPr>
    </w:p>
    <w:sectPr w:rsidR="00E440EB" w:rsidRPr="00B77EB6" w:rsidSect="00746732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0EB"/>
    <w:rsid w:val="00077337"/>
    <w:rsid w:val="000C0EDD"/>
    <w:rsid w:val="001406E5"/>
    <w:rsid w:val="00172840"/>
    <w:rsid w:val="001D5529"/>
    <w:rsid w:val="001E4B58"/>
    <w:rsid w:val="0021107D"/>
    <w:rsid w:val="002338D9"/>
    <w:rsid w:val="003D643C"/>
    <w:rsid w:val="004C3958"/>
    <w:rsid w:val="005207FD"/>
    <w:rsid w:val="00580070"/>
    <w:rsid w:val="005E2E12"/>
    <w:rsid w:val="0068386D"/>
    <w:rsid w:val="006C04D2"/>
    <w:rsid w:val="00702B55"/>
    <w:rsid w:val="00705224"/>
    <w:rsid w:val="0074022F"/>
    <w:rsid w:val="00741053"/>
    <w:rsid w:val="00746732"/>
    <w:rsid w:val="00786098"/>
    <w:rsid w:val="008D1188"/>
    <w:rsid w:val="00946125"/>
    <w:rsid w:val="009A6D2A"/>
    <w:rsid w:val="00A26283"/>
    <w:rsid w:val="00AA4E13"/>
    <w:rsid w:val="00AB450E"/>
    <w:rsid w:val="00B77EB6"/>
    <w:rsid w:val="00BF3EB6"/>
    <w:rsid w:val="00C21179"/>
    <w:rsid w:val="00C61039"/>
    <w:rsid w:val="00D1726F"/>
    <w:rsid w:val="00D32CCC"/>
    <w:rsid w:val="00E440EB"/>
    <w:rsid w:val="00E6563D"/>
    <w:rsid w:val="00E80FA0"/>
    <w:rsid w:val="00ED0ABB"/>
    <w:rsid w:val="00F16FA6"/>
    <w:rsid w:val="00F23A7F"/>
    <w:rsid w:val="00FB26F4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10</cp:revision>
  <dcterms:created xsi:type="dcterms:W3CDTF">2018-03-02T09:15:00Z</dcterms:created>
  <dcterms:modified xsi:type="dcterms:W3CDTF">2023-10-05T06:23:00Z</dcterms:modified>
</cp:coreProperties>
</file>